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326A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40FE9">
              <w:rPr>
                <w:rFonts w:eastAsia="標楷體"/>
                <w:sz w:val="28"/>
              </w:rPr>
              <w:t>子</w:t>
            </w:r>
            <w:r w:rsidR="00C50F83">
              <w:rPr>
                <w:rFonts w:eastAsia="標楷體"/>
                <w:sz w:val="28"/>
              </w:rPr>
              <w:t>一</w:t>
            </w:r>
            <w:r w:rsidR="000E7AD3">
              <w:rPr>
                <w:rFonts w:eastAsia="標楷體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4177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CE112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>
            <w:pPr>
              <w:snapToGrid w:val="0"/>
              <w:jc w:val="both"/>
              <w:rPr>
                <w:rFonts w:eastAsia="標楷體"/>
              </w:rPr>
            </w:pPr>
            <w:r w:rsidRPr="00EF42F1">
              <w:rPr>
                <w:rFonts w:eastAsia="標楷體" w:hint="eastAsia"/>
                <w:w w:val="80"/>
              </w:rPr>
              <w:t>基礎物理</w:t>
            </w:r>
            <w:r w:rsidRPr="00EF42F1">
              <w:rPr>
                <w:rFonts w:eastAsia="標楷體" w:hint="eastAsia"/>
                <w:w w:val="80"/>
              </w:rPr>
              <w:t>C</w:t>
            </w:r>
            <w:r w:rsidRPr="00EF42F1">
              <w:rPr>
                <w:rFonts w:eastAsia="標楷體" w:hint="eastAsia"/>
                <w:w w:val="80"/>
              </w:rPr>
              <w:t>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4177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EF42F1" w:rsidRDefault="00EF42F1" w:rsidP="00D408C1">
            <w:pPr>
              <w:pStyle w:val="1"/>
              <w:spacing w:line="220" w:lineRule="exact"/>
              <w:ind w:leftChars="0" w:left="0"/>
              <w:jc w:val="left"/>
              <w:rPr>
                <w:rFonts w:eastAsia="華康中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0B655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物理學的測量與單位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1-3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物理量的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因次與因次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分析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2-1</w:t>
            </w:r>
            <w:r w:rsidRPr="009C7C8B">
              <w:rPr>
                <w:rFonts w:eastAsia="華康中明體" w:hint="eastAsia"/>
                <w:sz w:val="20"/>
                <w:szCs w:val="20"/>
              </w:rPr>
              <w:t>直線運動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2-2</w:t>
            </w:r>
            <w:r w:rsidRPr="009C7C8B">
              <w:rPr>
                <w:rFonts w:eastAsia="華康中明體" w:hint="eastAsia"/>
                <w:sz w:val="20"/>
                <w:szCs w:val="20"/>
              </w:rPr>
              <w:t>平面運動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2-3</w:t>
            </w:r>
            <w:r w:rsidRPr="009C7C8B">
              <w:rPr>
                <w:rFonts w:eastAsia="華康中明體" w:hint="eastAsia"/>
                <w:sz w:val="20"/>
                <w:szCs w:val="20"/>
              </w:rPr>
              <w:t>等速率圓周運動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 w:rsidRPr="00EF42F1">
              <w:rPr>
                <w:rFonts w:eastAsia="華康中明體" w:hint="eastAsia"/>
                <w:sz w:val="20"/>
                <w:szCs w:val="20"/>
              </w:rPr>
              <w:t>4-1</w:t>
            </w:r>
            <w:r w:rsidRPr="009C7C8B">
              <w:rPr>
                <w:rFonts w:eastAsia="華康中明體" w:hint="eastAsia"/>
                <w:sz w:val="20"/>
                <w:szCs w:val="20"/>
              </w:rPr>
              <w:t>移動平衡</w:t>
            </w:r>
          </w:p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4-2</w:t>
            </w:r>
            <w:r w:rsidRPr="009C7C8B">
              <w:rPr>
                <w:rFonts w:eastAsia="華康中明體" w:hint="eastAsia"/>
                <w:sz w:val="20"/>
                <w:szCs w:val="20"/>
              </w:rPr>
              <w:t>力矩及轉動平衡</w:t>
            </w:r>
          </w:p>
          <w:p w:rsidR="00840FE9" w:rsidRPr="00840FE9" w:rsidRDefault="00840FE9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4-3</w:t>
            </w:r>
            <w:r w:rsidRPr="009C7C8B">
              <w:rPr>
                <w:rFonts w:eastAsia="華康中明體" w:hint="eastAsia"/>
                <w:sz w:val="20"/>
                <w:szCs w:val="20"/>
              </w:rPr>
              <w:t>重心與質心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D2346C" w:rsidRDefault="00EF42F1" w:rsidP="00D408C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>4-4</w:t>
            </w:r>
            <w:r w:rsidRPr="009C7C8B">
              <w:rPr>
                <w:rFonts w:eastAsia="華康中明體" w:hint="eastAsia"/>
                <w:sz w:val="20"/>
                <w:szCs w:val="20"/>
              </w:rPr>
              <w:t>靜力學應用實例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0CD7" w:rsidRPr="009C7C8B" w:rsidRDefault="00C50CD7" w:rsidP="00C50CD7">
            <w:pPr>
              <w:pStyle w:val="1"/>
              <w:spacing w:line="220" w:lineRule="exact"/>
              <w:ind w:leftChars="0" w:left="0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牛頓第一運動定律</w:t>
            </w:r>
          </w:p>
          <w:p w:rsidR="00EF42F1" w:rsidRPr="002D1038" w:rsidRDefault="00C50CD7" w:rsidP="00C50CD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牛頓第三運動定律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3-4</w:t>
            </w:r>
            <w:r w:rsidRPr="009C7C8B">
              <w:rPr>
                <w:rFonts w:eastAsia="華康中明體" w:hint="eastAsia"/>
                <w:sz w:val="20"/>
                <w:szCs w:val="20"/>
              </w:rPr>
              <w:t>萬有引力定律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3-5</w:t>
            </w:r>
            <w:r w:rsidRPr="009C7C8B">
              <w:rPr>
                <w:rFonts w:eastAsia="華康中明體" w:hint="eastAsia"/>
                <w:sz w:val="20"/>
                <w:szCs w:val="20"/>
              </w:rPr>
              <w:t>摩擦力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 w:rsidRPr="00D408C1">
              <w:rPr>
                <w:rFonts w:eastAsia="華康中明體" w:hint="eastAsia"/>
                <w:sz w:val="20"/>
                <w:szCs w:val="20"/>
              </w:rPr>
              <w:t>5-1</w:t>
            </w:r>
            <w:r w:rsidRPr="009C7C8B">
              <w:rPr>
                <w:rFonts w:eastAsia="華康中明體" w:hint="eastAsia"/>
                <w:sz w:val="20"/>
                <w:szCs w:val="20"/>
              </w:rPr>
              <w:t>功與功率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5-3</w:t>
            </w:r>
            <w:r w:rsidRPr="009C7C8B">
              <w:rPr>
                <w:rFonts w:eastAsia="華康中明體" w:hint="eastAsia"/>
                <w:sz w:val="20"/>
                <w:szCs w:val="20"/>
              </w:rPr>
              <w:t>位能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5-4</w:t>
            </w:r>
            <w:r w:rsidRPr="009C7C8B">
              <w:rPr>
                <w:rFonts w:eastAsia="華康中明體" w:hint="eastAsia"/>
                <w:sz w:val="20"/>
                <w:szCs w:val="20"/>
              </w:rPr>
              <w:t>力學能守恆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408C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6-1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動量與衝量</w:t>
            </w:r>
          </w:p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6-2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動量守恆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6-3</w:t>
            </w:r>
            <w:r w:rsidRPr="009C7C8B">
              <w:rPr>
                <w:rFonts w:eastAsia="華康中明體" w:hint="eastAsia"/>
                <w:sz w:val="20"/>
                <w:szCs w:val="20"/>
              </w:rPr>
              <w:t>碰撞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8-1</w:t>
            </w:r>
            <w:r w:rsidRPr="009C7C8B">
              <w:rPr>
                <w:rFonts w:eastAsia="華康中明體" w:hint="eastAsia"/>
                <w:sz w:val="20"/>
                <w:szCs w:val="20"/>
              </w:rPr>
              <w:t>靜止液體的壓力及浮力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8-2</w:t>
            </w:r>
            <w:r w:rsidRPr="009C7C8B">
              <w:rPr>
                <w:rFonts w:eastAsia="華康中明體" w:hint="eastAsia"/>
                <w:sz w:val="20"/>
                <w:szCs w:val="20"/>
              </w:rPr>
              <w:t>帕斯卡原理及其應用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8-3</w:t>
            </w:r>
            <w:r w:rsidRPr="009C7C8B">
              <w:rPr>
                <w:rFonts w:eastAsia="華康中明體" w:hint="eastAsia"/>
                <w:sz w:val="20"/>
                <w:szCs w:val="20"/>
              </w:rPr>
              <w:t>大氣壓力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45B6" w:rsidRDefault="000845B6" w:rsidP="00180ED8">
            <w:pPr>
              <w:snapToGrid w:val="0"/>
              <w:spacing w:line="240" w:lineRule="atLeast"/>
              <w:jc w:val="both"/>
              <w:rPr>
                <w:rFonts w:eastAsia="華康中明體" w:hint="eastAsia"/>
                <w:sz w:val="20"/>
                <w:szCs w:val="20"/>
              </w:rPr>
            </w:pPr>
            <w:r w:rsidRPr="00F82832">
              <w:rPr>
                <w:rFonts w:eastAsia="華康中明體" w:hint="eastAsia"/>
                <w:sz w:val="20"/>
                <w:szCs w:val="20"/>
              </w:rPr>
              <w:t>8-4</w:t>
            </w:r>
            <w:r w:rsidRPr="009C7C8B">
              <w:rPr>
                <w:rFonts w:eastAsia="華康中明體" w:hint="eastAsia"/>
                <w:sz w:val="20"/>
                <w:szCs w:val="20"/>
              </w:rPr>
              <w:t>液體表面張力與毛細現象</w:t>
            </w:r>
          </w:p>
          <w:p w:rsidR="00EF42F1" w:rsidRPr="007E476F" w:rsidRDefault="00F8283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8-5</w:t>
            </w:r>
            <w:r w:rsidRPr="009C7C8B">
              <w:rPr>
                <w:rFonts w:eastAsia="華康中明體" w:hint="eastAsia"/>
                <w:sz w:val="20"/>
                <w:szCs w:val="20"/>
              </w:rPr>
              <w:t>白努利方程式及其應用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2D1038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="007E476F"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="007E476F"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CB" w:rsidRDefault="002902CB" w:rsidP="00F90521">
      <w:r>
        <w:separator/>
      </w:r>
    </w:p>
  </w:endnote>
  <w:endnote w:type="continuationSeparator" w:id="0">
    <w:p w:rsidR="002902CB" w:rsidRDefault="002902CB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CB" w:rsidRDefault="002902CB" w:rsidP="00F90521">
      <w:r>
        <w:separator/>
      </w:r>
    </w:p>
  </w:footnote>
  <w:footnote w:type="continuationSeparator" w:id="0">
    <w:p w:rsidR="002902CB" w:rsidRDefault="002902CB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845B6"/>
    <w:rsid w:val="000B4CA8"/>
    <w:rsid w:val="000B6558"/>
    <w:rsid w:val="000C6CBB"/>
    <w:rsid w:val="000E7AD3"/>
    <w:rsid w:val="001411A3"/>
    <w:rsid w:val="001802B7"/>
    <w:rsid w:val="00180ED8"/>
    <w:rsid w:val="001A4DDD"/>
    <w:rsid w:val="001B0767"/>
    <w:rsid w:val="001D63A9"/>
    <w:rsid w:val="001E6279"/>
    <w:rsid w:val="00265CF6"/>
    <w:rsid w:val="002902CB"/>
    <w:rsid w:val="002C778F"/>
    <w:rsid w:val="002D1038"/>
    <w:rsid w:val="003040D5"/>
    <w:rsid w:val="00316F3B"/>
    <w:rsid w:val="003275EE"/>
    <w:rsid w:val="0033005F"/>
    <w:rsid w:val="00364AC6"/>
    <w:rsid w:val="00371E56"/>
    <w:rsid w:val="003D0FDB"/>
    <w:rsid w:val="003E4B55"/>
    <w:rsid w:val="00415E04"/>
    <w:rsid w:val="004238FB"/>
    <w:rsid w:val="0043443E"/>
    <w:rsid w:val="00442743"/>
    <w:rsid w:val="004516A8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157CB"/>
    <w:rsid w:val="00733A48"/>
    <w:rsid w:val="00737C80"/>
    <w:rsid w:val="0074177B"/>
    <w:rsid w:val="0074656C"/>
    <w:rsid w:val="00767B25"/>
    <w:rsid w:val="007A7891"/>
    <w:rsid w:val="007C0CBE"/>
    <w:rsid w:val="007D5EC6"/>
    <w:rsid w:val="007E476F"/>
    <w:rsid w:val="00840FE9"/>
    <w:rsid w:val="008B3D66"/>
    <w:rsid w:val="008C34AF"/>
    <w:rsid w:val="008D69C1"/>
    <w:rsid w:val="00902115"/>
    <w:rsid w:val="00933E4B"/>
    <w:rsid w:val="00946E3F"/>
    <w:rsid w:val="00963752"/>
    <w:rsid w:val="00963B93"/>
    <w:rsid w:val="00987AFE"/>
    <w:rsid w:val="00992042"/>
    <w:rsid w:val="00993B64"/>
    <w:rsid w:val="00A019C8"/>
    <w:rsid w:val="00A17101"/>
    <w:rsid w:val="00A971B6"/>
    <w:rsid w:val="00AC7CD6"/>
    <w:rsid w:val="00B13ED1"/>
    <w:rsid w:val="00B326A7"/>
    <w:rsid w:val="00B32C8C"/>
    <w:rsid w:val="00B5396E"/>
    <w:rsid w:val="00BB0863"/>
    <w:rsid w:val="00BB68EE"/>
    <w:rsid w:val="00C50CD7"/>
    <w:rsid w:val="00C50F83"/>
    <w:rsid w:val="00C64DB4"/>
    <w:rsid w:val="00CA6419"/>
    <w:rsid w:val="00CE112F"/>
    <w:rsid w:val="00CE39CB"/>
    <w:rsid w:val="00CE5BD4"/>
    <w:rsid w:val="00D1608F"/>
    <w:rsid w:val="00D2346C"/>
    <w:rsid w:val="00D327EC"/>
    <w:rsid w:val="00D408C1"/>
    <w:rsid w:val="00D51091"/>
    <w:rsid w:val="00D671C7"/>
    <w:rsid w:val="00DE05D3"/>
    <w:rsid w:val="00DE0BE0"/>
    <w:rsid w:val="00DE13F3"/>
    <w:rsid w:val="00DF4FD1"/>
    <w:rsid w:val="00DF5DA3"/>
    <w:rsid w:val="00E20B99"/>
    <w:rsid w:val="00E3182F"/>
    <w:rsid w:val="00EA57CA"/>
    <w:rsid w:val="00ED04E9"/>
    <w:rsid w:val="00ED545F"/>
    <w:rsid w:val="00EF42F1"/>
    <w:rsid w:val="00F63EE7"/>
    <w:rsid w:val="00F82832"/>
    <w:rsid w:val="00F90521"/>
    <w:rsid w:val="00F912BA"/>
    <w:rsid w:val="00F9162D"/>
    <w:rsid w:val="00F96D5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4</cp:revision>
  <cp:lastPrinted>2004-07-26T06:26:00Z</cp:lastPrinted>
  <dcterms:created xsi:type="dcterms:W3CDTF">2017-09-12T03:50:00Z</dcterms:created>
  <dcterms:modified xsi:type="dcterms:W3CDTF">2017-09-12T03:58:00Z</dcterms:modified>
</cp:coreProperties>
</file>