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04CD5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916D3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</w:t>
            </w:r>
            <w:bookmarkStart w:id="0" w:name="_GoBack"/>
            <w:bookmarkEnd w:id="0"/>
            <w:r w:rsidRPr="007E476F">
              <w:rPr>
                <w:rFonts w:eastAsia="標楷體"/>
                <w:sz w:val="28"/>
              </w:rPr>
              <w:t>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916D3B">
              <w:rPr>
                <w:rFonts w:eastAsia="標楷體"/>
                <w:sz w:val="28"/>
              </w:rPr>
              <w:t>汽車</w:t>
            </w:r>
            <w:r w:rsidR="00916D3B" w:rsidRPr="00803D1F">
              <w:rPr>
                <w:rFonts w:eastAsia="標楷體"/>
                <w:sz w:val="28"/>
              </w:rPr>
              <w:t>科</w:t>
            </w:r>
            <w:r w:rsidR="00916D3B">
              <w:rPr>
                <w:rFonts w:eastAsia="標楷體"/>
                <w:sz w:val="28"/>
              </w:rPr>
              <w:t>二</w:t>
            </w:r>
            <w:r w:rsidR="00916D3B" w:rsidRPr="00803D1F">
              <w:rPr>
                <w:rFonts w:eastAsia="標楷體"/>
                <w:sz w:val="28"/>
              </w:rPr>
              <w:t>年級</w:t>
            </w:r>
            <w:r w:rsidR="00916D3B">
              <w:rPr>
                <w:rFonts w:eastAsia="標楷體" w:hint="eastAsia"/>
                <w:sz w:val="28"/>
              </w:rPr>
              <w:t>仁</w:t>
            </w:r>
            <w:r w:rsidR="00916D3B" w:rsidRPr="00803D1F">
              <w:rPr>
                <w:rFonts w:eastAsia="標楷體"/>
                <w:sz w:val="28"/>
              </w:rPr>
              <w:t>班教學進度表</w:t>
            </w:r>
          </w:p>
        </w:tc>
      </w:tr>
      <w:tr w:rsidR="00916D3B" w:rsidRPr="007E476F" w:rsidTr="00704CD5">
        <w:trPr>
          <w:cantSplit/>
          <w:trHeight w:val="539"/>
          <w:jc w:val="center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803D1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電子概論與實習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每週</w:t>
            </w:r>
          </w:p>
          <w:p w:rsidR="00916D3B" w:rsidRPr="00BA0D91" w:rsidRDefault="00916D3B" w:rsidP="00916D3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A0D91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BA0D91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教科</w:t>
            </w:r>
          </w:p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電子概論與實習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出版</w:t>
            </w:r>
          </w:p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25081F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</w:t>
            </w:r>
            <w:r>
              <w:rPr>
                <w:rFonts w:eastAsia="標楷體"/>
              </w:rPr>
              <w:t>華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卓振至</w:t>
            </w:r>
          </w:p>
        </w:tc>
      </w:tr>
      <w:tr w:rsidR="00916D3B" w:rsidRPr="007E476F" w:rsidTr="00704CD5">
        <w:trPr>
          <w:trHeight w:val="539"/>
          <w:jc w:val="center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916D3B" w:rsidRDefault="00916D3B" w:rsidP="00916D3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3F5795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16663">
              <w:rPr>
                <w:rFonts w:ascii="標楷體" w:eastAsia="標楷體" w:hAnsi="標楷體" w:hint="eastAsia"/>
                <w:sz w:val="18"/>
                <w:szCs w:val="18"/>
              </w:rPr>
              <w:t>課程分組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C16663">
              <w:rPr>
                <w:rFonts w:ascii="標楷體" w:eastAsia="標楷體" w:hAnsi="標楷體" w:hint="eastAsia"/>
                <w:sz w:val="18"/>
                <w:szCs w:val="18"/>
              </w:rPr>
              <w:t>實習工場安全與衛生介紹</w:t>
            </w:r>
          </w:p>
          <w:p w:rsidR="00704CD5" w:rsidRPr="00F87C12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基本銲接實習操作</w:t>
            </w:r>
          </w:p>
        </w:tc>
        <w:tc>
          <w:tcPr>
            <w:tcW w:w="709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</w:t>
            </w:r>
            <w:r>
              <w:rPr>
                <w:rFonts w:ascii="標楷體" w:eastAsia="標楷體" w:hAnsi="標楷體"/>
                <w:sz w:val="18"/>
                <w:szCs w:val="18"/>
              </w:rPr>
              <w:t>本波形簡介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/>
                <w:sz w:val="18"/>
                <w:szCs w:val="18"/>
              </w:rPr>
              <w:t>電源供應器操作</w:t>
            </w:r>
          </w:p>
        </w:tc>
        <w:tc>
          <w:tcPr>
            <w:tcW w:w="709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函數波信號產生器及示波器認識及操作</w:t>
            </w:r>
          </w:p>
        </w:tc>
        <w:tc>
          <w:tcPr>
            <w:tcW w:w="709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vAlign w:val="center"/>
          </w:tcPr>
          <w:p w:rsidR="00704CD5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電容器介紹</w:t>
            </w:r>
          </w:p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二極體介紹</w:t>
            </w:r>
          </w:p>
        </w:tc>
        <w:tc>
          <w:tcPr>
            <w:tcW w:w="709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整流及濾波電路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r>
              <w:rPr>
                <w:rFonts w:ascii="標楷體" w:eastAsia="標楷體" w:hAnsi="標楷體"/>
                <w:sz w:val="18"/>
                <w:szCs w:val="18"/>
              </w:rPr>
              <w:t>納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二極體及</w:t>
            </w:r>
            <w:r>
              <w:rPr>
                <w:rFonts w:ascii="標楷體" w:eastAsia="標楷體" w:hAnsi="標楷體"/>
                <w:sz w:val="18"/>
                <w:szCs w:val="18"/>
              </w:rPr>
              <w:t>穩壓電路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</w:t>
            </w:r>
            <w:r>
              <w:rPr>
                <w:rFonts w:eastAsia="標楷體"/>
                <w:sz w:val="18"/>
              </w:rPr>
              <w:t>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ED6BAE" w:rsidRDefault="00704CD5" w:rsidP="00704CD5">
            <w:pPr>
              <w:snapToGrid w:val="0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雙極性電晶體介紹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ED6BAE" w:rsidRDefault="00704CD5" w:rsidP="00704CD5">
            <w:pPr>
              <w:snapToGrid w:val="0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電晶體開關及放大電路介紹(含應用)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ED6BAE" w:rsidRDefault="00704CD5" w:rsidP="00704CD5">
            <w:pPr>
              <w:snapToGrid w:val="0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電晶體偏壓與放大電路介紹(含應用)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電晶體偏壓電路計</w:t>
            </w:r>
            <w:r>
              <w:rPr>
                <w:rFonts w:ascii="標楷體" w:eastAsia="標楷體" w:hAnsi="標楷體"/>
                <w:sz w:val="18"/>
                <w:szCs w:val="18"/>
              </w:rPr>
              <w:t>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Default="00704CD5" w:rsidP="00704CD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基</w:t>
            </w:r>
            <w:r>
              <w:rPr>
                <w:rFonts w:ascii="標楷體" w:eastAsia="標楷體"/>
                <w:sz w:val="18"/>
              </w:rPr>
              <w:t>本放大</w:t>
            </w:r>
            <w:r>
              <w:rPr>
                <w:rFonts w:ascii="標楷體" w:eastAsia="標楷體" w:hint="eastAsia"/>
                <w:sz w:val="18"/>
              </w:rPr>
              <w:t>電</w:t>
            </w:r>
            <w:r>
              <w:rPr>
                <w:rFonts w:ascii="標楷體" w:eastAsia="標楷體"/>
                <w:sz w:val="18"/>
              </w:rPr>
              <w:t>路</w:t>
            </w:r>
            <w:r>
              <w:rPr>
                <w:rFonts w:ascii="標楷體" w:eastAsia="標楷體" w:hint="eastAsia"/>
                <w:sz w:val="18"/>
              </w:rPr>
              <w:t>介</w:t>
            </w:r>
            <w:r>
              <w:rPr>
                <w:rFonts w:ascii="標楷體" w:eastAsia="標楷體"/>
                <w:sz w:val="18"/>
              </w:rPr>
              <w:t>紹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Default="00704CD5" w:rsidP="00704CD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共</w:t>
            </w:r>
            <w:r>
              <w:rPr>
                <w:rFonts w:ascii="標楷體" w:eastAsia="標楷體"/>
                <w:sz w:val="18"/>
              </w:rPr>
              <w:t>射極放大電路</w:t>
            </w:r>
            <w:r>
              <w:rPr>
                <w:rFonts w:ascii="標楷體" w:eastAsia="標楷體" w:hint="eastAsia"/>
                <w:sz w:val="18"/>
              </w:rPr>
              <w:t>介</w:t>
            </w:r>
            <w:r>
              <w:rPr>
                <w:rFonts w:ascii="標楷體" w:eastAsia="標楷體"/>
                <w:sz w:val="18"/>
              </w:rPr>
              <w:t>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運算放大器結構及特性介紹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運算放大器結構及特性介紹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OPA基本放大電路介紹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運算放大器應用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矽</w:t>
            </w:r>
            <w:r>
              <w:rPr>
                <w:rFonts w:ascii="標楷體" w:eastAsia="標楷體" w:hAnsi="標楷體"/>
                <w:sz w:val="18"/>
                <w:szCs w:val="18"/>
              </w:rPr>
              <w:t>控整流器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803D1F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矽</w:t>
            </w:r>
            <w:r>
              <w:rPr>
                <w:rFonts w:ascii="標楷體" w:eastAsia="標楷體" w:hAnsi="標楷體"/>
                <w:sz w:val="18"/>
                <w:szCs w:val="18"/>
              </w:rPr>
              <w:t>控整流器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應用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8D0E0E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基本邏輯閘介</w:t>
            </w:r>
            <w:r>
              <w:rPr>
                <w:rFonts w:ascii="標楷體" w:eastAsia="標楷體" w:hAnsi="標楷體"/>
                <w:sz w:val="18"/>
                <w:szCs w:val="18"/>
              </w:rPr>
              <w:t>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休</w:t>
            </w:r>
            <w:r>
              <w:rPr>
                <w:rFonts w:eastAsia="標楷體"/>
                <w:sz w:val="18"/>
              </w:rPr>
              <w:t>業式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寒</w:t>
            </w:r>
            <w:r>
              <w:rPr>
                <w:rFonts w:eastAsia="標楷體"/>
                <w:sz w:val="18"/>
              </w:rPr>
              <w:t>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E476F" w:rsidTr="00704CD5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04CD5" w:rsidRDefault="00704CD5" w:rsidP="00704CD5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704CD5" w:rsidRPr="007E476F" w:rsidRDefault="00704CD5" w:rsidP="00704CD5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EA" w:rsidRDefault="006E40EA" w:rsidP="00F90521">
      <w:r>
        <w:separator/>
      </w:r>
    </w:p>
  </w:endnote>
  <w:endnote w:type="continuationSeparator" w:id="0">
    <w:p w:rsidR="006E40EA" w:rsidRDefault="006E40EA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EA" w:rsidRDefault="006E40EA" w:rsidP="00F90521">
      <w:r>
        <w:separator/>
      </w:r>
    </w:p>
  </w:footnote>
  <w:footnote w:type="continuationSeparator" w:id="0">
    <w:p w:rsidR="006E40EA" w:rsidRDefault="006E40EA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5D3"/>
    <w:rsid w:val="000B4CA8"/>
    <w:rsid w:val="000B6558"/>
    <w:rsid w:val="000C6CBB"/>
    <w:rsid w:val="000F7D79"/>
    <w:rsid w:val="00126876"/>
    <w:rsid w:val="001411A3"/>
    <w:rsid w:val="00180ED8"/>
    <w:rsid w:val="001B0767"/>
    <w:rsid w:val="001D63A9"/>
    <w:rsid w:val="001E6279"/>
    <w:rsid w:val="0025081F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D7269"/>
    <w:rsid w:val="006E40EA"/>
    <w:rsid w:val="006F5530"/>
    <w:rsid w:val="00704CD5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16D3B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37D69"/>
    <w:rsid w:val="00E40416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7DA54-5635-4919-91A0-716A27C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styleId="a7">
    <w:name w:val="Balloon Text"/>
    <w:basedOn w:val="a"/>
    <w:link w:val="a8"/>
    <w:rsid w:val="00704CD5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04CD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Company>Home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chenchih cho</cp:lastModifiedBy>
  <cp:revision>6</cp:revision>
  <cp:lastPrinted>2017-09-05T01:57:00Z</cp:lastPrinted>
  <dcterms:created xsi:type="dcterms:W3CDTF">2017-09-05T01:18:00Z</dcterms:created>
  <dcterms:modified xsi:type="dcterms:W3CDTF">2017-09-05T01:57:00Z</dcterms:modified>
</cp:coreProperties>
</file>